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2C13FB" w:rsidRDefault="00FF6DAF" w:rsidP="000A3D8C">
      <w:pPr>
        <w:shd w:val="clear" w:color="auto" w:fill="FFFFFF" w:themeFill="background1"/>
        <w:spacing w:after="120" w:line="240" w:lineRule="auto"/>
        <w:rPr>
          <w:rFonts w:ascii="Times New Roman" w:hAnsi="Times New Roman" w:cs="Times New Roman"/>
          <w:b/>
          <w:sz w:val="24"/>
          <w:szCs w:val="24"/>
        </w:rPr>
      </w:pPr>
      <w:r w:rsidRPr="002C13FB">
        <w:rPr>
          <w:rFonts w:ascii="Times New Roman" w:hAnsi="Times New Roman" w:cs="Times New Roman"/>
          <w:b/>
          <w:sz w:val="24"/>
          <w:szCs w:val="24"/>
        </w:rPr>
        <w:t>Học viên: NGUYỄN THANH TÚ</w:t>
      </w:r>
    </w:p>
    <w:p w:rsidR="00FF6DAF" w:rsidRPr="002C13FB" w:rsidRDefault="00FF6DAF" w:rsidP="000A3D8C">
      <w:pPr>
        <w:shd w:val="clear" w:color="auto" w:fill="FFFFFF" w:themeFill="background1"/>
        <w:spacing w:after="120" w:line="240" w:lineRule="auto"/>
        <w:rPr>
          <w:rFonts w:ascii="Times New Roman" w:hAnsi="Times New Roman" w:cs="Times New Roman"/>
          <w:b/>
          <w:sz w:val="24"/>
          <w:szCs w:val="24"/>
        </w:rPr>
      </w:pPr>
      <w:r w:rsidRPr="002C13FB">
        <w:rPr>
          <w:rFonts w:ascii="Times New Roman" w:hAnsi="Times New Roman" w:cs="Times New Roman"/>
          <w:b/>
          <w:sz w:val="24"/>
          <w:szCs w:val="24"/>
        </w:rPr>
        <w:t>Lớp TC134</w:t>
      </w:r>
    </w:p>
    <w:p w:rsidR="00FF6DAF" w:rsidRPr="002C13FB" w:rsidRDefault="00B45165" w:rsidP="000A3D8C">
      <w:pPr>
        <w:shd w:val="clear" w:color="auto" w:fill="FFFFFF" w:themeFill="background1"/>
        <w:spacing w:before="120" w:after="120" w:line="312" w:lineRule="auto"/>
        <w:jc w:val="center"/>
        <w:rPr>
          <w:rFonts w:ascii="Times New Roman" w:hAnsi="Times New Roman" w:cs="Times New Roman"/>
          <w:b/>
          <w:sz w:val="24"/>
          <w:szCs w:val="24"/>
        </w:rPr>
      </w:pPr>
      <w:r w:rsidRPr="002C13FB">
        <w:rPr>
          <w:rFonts w:ascii="Times New Roman" w:hAnsi="Times New Roman" w:cs="Times New Roman"/>
          <w:b/>
          <w:sz w:val="24"/>
          <w:szCs w:val="24"/>
        </w:rPr>
        <w:t xml:space="preserve">THẢO LUẬN </w:t>
      </w:r>
      <w:r w:rsidR="00FF6DAF" w:rsidRPr="002C13FB">
        <w:rPr>
          <w:rFonts w:ascii="Times New Roman" w:hAnsi="Times New Roman" w:cs="Times New Roman"/>
          <w:b/>
          <w:sz w:val="24"/>
          <w:szCs w:val="24"/>
        </w:rPr>
        <w:t xml:space="preserve">LẦN 1 </w:t>
      </w:r>
    </w:p>
    <w:p w:rsidR="00CF0FB2" w:rsidRPr="002C13FB" w:rsidRDefault="00FF6DAF" w:rsidP="000A3D8C">
      <w:pPr>
        <w:shd w:val="clear" w:color="auto" w:fill="FFFFFF" w:themeFill="background1"/>
        <w:spacing w:before="120" w:after="120" w:line="312" w:lineRule="auto"/>
        <w:ind w:left="90"/>
        <w:jc w:val="center"/>
        <w:rPr>
          <w:rFonts w:ascii="Times New Roman" w:hAnsi="Times New Roman" w:cs="Times New Roman"/>
          <w:b/>
          <w:sz w:val="24"/>
          <w:szCs w:val="24"/>
        </w:rPr>
      </w:pPr>
      <w:r w:rsidRPr="002C13FB">
        <w:rPr>
          <w:rFonts w:ascii="Times New Roman" w:hAnsi="Times New Roman" w:cs="Times New Roman"/>
          <w:b/>
          <w:sz w:val="24"/>
          <w:szCs w:val="24"/>
        </w:rPr>
        <w:t xml:space="preserve">MÔN </w:t>
      </w:r>
      <w:r w:rsidR="009F68F7" w:rsidRPr="002C13FB">
        <w:rPr>
          <w:rFonts w:ascii="Times New Roman" w:hAnsi="Times New Roman" w:cs="Times New Roman"/>
          <w:b/>
          <w:sz w:val="24"/>
          <w:szCs w:val="24"/>
        </w:rPr>
        <w:t xml:space="preserve">NHỮNG VẤN ĐỀ CƠ BẢN VỀ ĐẢNG CỘNG SẢN VIỆT NAM </w:t>
      </w:r>
      <w:r w:rsidR="009F68F7" w:rsidRPr="002C13FB">
        <w:rPr>
          <w:rFonts w:ascii="Times New Roman" w:hAnsi="Times New Roman" w:cs="Times New Roman"/>
          <w:b/>
          <w:sz w:val="24"/>
          <w:szCs w:val="24"/>
        </w:rPr>
        <w:br/>
        <w:t>VÀ NGHIỆP VỤ CÔNG TÁC ĐẢNG</w:t>
      </w:r>
      <w:r w:rsidRPr="002C13FB">
        <w:rPr>
          <w:rFonts w:ascii="Times New Roman" w:hAnsi="Times New Roman" w:cs="Times New Roman"/>
          <w:b/>
          <w:sz w:val="24"/>
          <w:szCs w:val="24"/>
        </w:rPr>
        <w:t xml:space="preserve"> </w:t>
      </w:r>
      <w:r w:rsidR="002D16AA" w:rsidRPr="002C13FB">
        <w:rPr>
          <w:rFonts w:ascii="Times New Roman" w:hAnsi="Times New Roman" w:cs="Times New Roman"/>
          <w:b/>
          <w:sz w:val="24"/>
          <w:szCs w:val="24"/>
        </w:rPr>
        <w:t>Ở CƠ SỞ</w:t>
      </w:r>
    </w:p>
    <w:p w:rsidR="007B580C" w:rsidRPr="002C13FB" w:rsidRDefault="007B580C"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 xml:space="preserve">Câu </w:t>
      </w:r>
      <w:r w:rsidR="00AC6F9B" w:rsidRPr="002C13FB">
        <w:rPr>
          <w:rFonts w:ascii="Times New Roman" w:hAnsi="Times New Roman" w:cs="Times New Roman"/>
          <w:b/>
          <w:i/>
          <w:sz w:val="24"/>
          <w:szCs w:val="24"/>
        </w:rPr>
        <w:t>1.</w:t>
      </w:r>
      <w:r w:rsidRPr="002C13FB">
        <w:rPr>
          <w:rFonts w:ascii="Times New Roman" w:hAnsi="Times New Roman" w:cs="Times New Roman"/>
          <w:b/>
          <w:sz w:val="24"/>
          <w:szCs w:val="24"/>
        </w:rPr>
        <w:t xml:space="preserve"> </w:t>
      </w:r>
      <w:r w:rsidR="002D16AA" w:rsidRPr="002C13FB">
        <w:rPr>
          <w:rFonts w:ascii="Times New Roman" w:hAnsi="Times New Roman" w:cs="Times New Roman"/>
          <w:b/>
          <w:sz w:val="24"/>
          <w:szCs w:val="24"/>
        </w:rPr>
        <w:t>Quan điểm của Mác-Lênin về Đảng Cộng sản? Sự vận dụng của ĐCS VN hiện nay? Liên hệ bản thân.</w:t>
      </w:r>
    </w:p>
    <w:p w:rsidR="00B03A57" w:rsidRPr="002C13FB" w:rsidRDefault="00177001" w:rsidP="000A3D8C">
      <w:pPr>
        <w:pStyle w:val="NormalWeb"/>
        <w:shd w:val="clear" w:color="auto" w:fill="FFFFFF" w:themeFill="background1"/>
        <w:spacing w:before="0" w:beforeAutospacing="0" w:after="0" w:afterAutospacing="0"/>
        <w:rPr>
          <w:color w:val="000000"/>
        </w:rPr>
      </w:pPr>
      <w:r>
        <w:rPr>
          <w:rStyle w:val="Strong"/>
          <w:color w:val="000000"/>
        </w:rPr>
        <w:t>*</w:t>
      </w:r>
      <w:r w:rsidR="00B03A57" w:rsidRPr="002C13FB">
        <w:rPr>
          <w:rStyle w:val="Strong"/>
          <w:color w:val="000000"/>
        </w:rPr>
        <w:t xml:space="preserve"> </w:t>
      </w:r>
      <w:r>
        <w:rPr>
          <w:rStyle w:val="Strong"/>
          <w:color w:val="000000"/>
        </w:rPr>
        <w:t>N</w:t>
      </w:r>
      <w:r w:rsidRPr="002C13FB">
        <w:rPr>
          <w:rStyle w:val="Strong"/>
          <w:color w:val="000000"/>
        </w:rPr>
        <w:t>h</w:t>
      </w:r>
      <w:r>
        <w:rPr>
          <w:rStyle w:val="Strong"/>
          <w:color w:val="000000"/>
        </w:rPr>
        <w:t>ữ</w:t>
      </w:r>
      <w:r w:rsidRPr="002C13FB">
        <w:rPr>
          <w:rStyle w:val="Strong"/>
          <w:color w:val="000000"/>
        </w:rPr>
        <w:t>ng tư tư</w:t>
      </w:r>
      <w:r>
        <w:rPr>
          <w:rStyle w:val="Strong"/>
          <w:color w:val="000000"/>
        </w:rPr>
        <w:t>ở</w:t>
      </w:r>
      <w:r w:rsidRPr="002C13FB">
        <w:rPr>
          <w:rStyle w:val="Strong"/>
          <w:color w:val="000000"/>
        </w:rPr>
        <w:t>ng cơ b</w:t>
      </w:r>
      <w:r>
        <w:rPr>
          <w:rStyle w:val="Strong"/>
          <w:color w:val="000000"/>
        </w:rPr>
        <w:t>ả</w:t>
      </w:r>
      <w:r w:rsidRPr="002C13FB">
        <w:rPr>
          <w:rStyle w:val="Strong"/>
          <w:color w:val="000000"/>
        </w:rPr>
        <w:t>n c</w:t>
      </w:r>
      <w:r>
        <w:rPr>
          <w:rStyle w:val="Strong"/>
          <w:color w:val="000000"/>
        </w:rPr>
        <w:t>ủ</w:t>
      </w:r>
      <w:r w:rsidRPr="002C13FB">
        <w:rPr>
          <w:rStyle w:val="Strong"/>
          <w:color w:val="000000"/>
        </w:rPr>
        <w:t xml:space="preserve">a </w:t>
      </w:r>
      <w:r>
        <w:rPr>
          <w:rStyle w:val="Strong"/>
          <w:color w:val="000000"/>
        </w:rPr>
        <w:t>M</w:t>
      </w:r>
      <w:r w:rsidRPr="002C13FB">
        <w:rPr>
          <w:rStyle w:val="Strong"/>
          <w:color w:val="000000"/>
        </w:rPr>
        <w:t>ác và Ănghen v</w:t>
      </w:r>
      <w:r>
        <w:rPr>
          <w:rStyle w:val="Strong"/>
          <w:color w:val="000000"/>
        </w:rPr>
        <w:t>ề</w:t>
      </w:r>
      <w:r w:rsidRPr="002C13FB">
        <w:rPr>
          <w:rStyle w:val="Strong"/>
          <w:color w:val="000000"/>
        </w:rPr>
        <w:t xml:space="preserve"> </w:t>
      </w:r>
      <w:r>
        <w:rPr>
          <w:rStyle w:val="Strong"/>
          <w:color w:val="000000"/>
        </w:rPr>
        <w:t>Đả</w:t>
      </w:r>
      <w:r w:rsidRPr="002C13FB">
        <w:rPr>
          <w:rStyle w:val="Strong"/>
          <w:color w:val="000000"/>
        </w:rPr>
        <w:t>ng và xây d</w:t>
      </w:r>
      <w:r>
        <w:rPr>
          <w:rStyle w:val="Strong"/>
          <w:color w:val="000000"/>
        </w:rPr>
        <w:t>ự</w:t>
      </w:r>
      <w:r w:rsidRPr="002C13FB">
        <w:rPr>
          <w:rStyle w:val="Strong"/>
          <w:color w:val="000000"/>
        </w:rPr>
        <w:t>ng Đ</w:t>
      </w:r>
      <w:r>
        <w:rPr>
          <w:rStyle w:val="Strong"/>
          <w:color w:val="000000"/>
        </w:rPr>
        <w:t>ả</w:t>
      </w:r>
      <w:r w:rsidRPr="002C13FB">
        <w:rPr>
          <w:rStyle w:val="Strong"/>
          <w:color w:val="000000"/>
        </w:rPr>
        <w:t>ng</w:t>
      </w:r>
      <w:r w:rsidR="006131DA">
        <w:rPr>
          <w:rStyle w:val="Strong"/>
          <w:color w:val="000000"/>
        </w:rPr>
        <w:t xml:space="preserve">: </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1. Chính đảng và sự ra đời của chính đảng </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Khái niệm đảng và chính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Sự ra đời của chính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Sự ra đời của chính đảng cộng sản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2. Những tư tưởng cơ bản của Mác và Ănghen về “chính đảng độc lập” của giai cấp vô sản </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Vai trò của chính đảng đối với sứ mệnh lịch sử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Mục đích và lợi ích của Đảng, của giai cấp công nhân và nhân dân lao động.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Đảng là bộ phận ưu tú nhất của giai cấp chứ không phải toàn bộ giai cấp.</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Nguyên tắc tổ chức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Chủ nghĩa quốc tế của Đảng.</w:t>
      </w:r>
    </w:p>
    <w:p w:rsidR="00B03A57" w:rsidRPr="002C13FB" w:rsidRDefault="00177001" w:rsidP="000A3D8C">
      <w:pPr>
        <w:pStyle w:val="NormalWeb"/>
        <w:shd w:val="clear" w:color="auto" w:fill="FFFFFF" w:themeFill="background1"/>
        <w:spacing w:before="0" w:beforeAutospacing="0" w:after="0" w:afterAutospacing="0"/>
        <w:rPr>
          <w:color w:val="000000"/>
        </w:rPr>
      </w:pPr>
      <w:r>
        <w:rPr>
          <w:rStyle w:val="Strong"/>
          <w:color w:val="000000"/>
        </w:rPr>
        <w:t>*</w:t>
      </w:r>
      <w:r w:rsidR="00B03A57" w:rsidRPr="002C13FB">
        <w:rPr>
          <w:rStyle w:val="Strong"/>
          <w:color w:val="000000"/>
        </w:rPr>
        <w:t xml:space="preserve"> </w:t>
      </w:r>
      <w:r>
        <w:rPr>
          <w:rStyle w:val="Strong"/>
          <w:color w:val="000000"/>
        </w:rPr>
        <w:t>N</w:t>
      </w:r>
      <w:r w:rsidRPr="002C13FB">
        <w:rPr>
          <w:rStyle w:val="Strong"/>
          <w:color w:val="000000"/>
        </w:rPr>
        <w:t>h</w:t>
      </w:r>
      <w:r>
        <w:rPr>
          <w:rStyle w:val="Strong"/>
          <w:color w:val="000000"/>
        </w:rPr>
        <w:t>ữ</w:t>
      </w:r>
      <w:r w:rsidRPr="002C13FB">
        <w:rPr>
          <w:rStyle w:val="Strong"/>
          <w:color w:val="000000"/>
        </w:rPr>
        <w:t>ng nguyên lý v</w:t>
      </w:r>
      <w:r>
        <w:rPr>
          <w:rStyle w:val="Strong"/>
          <w:color w:val="000000"/>
        </w:rPr>
        <w:t>ề</w:t>
      </w:r>
      <w:r w:rsidRPr="002C13FB">
        <w:rPr>
          <w:rStyle w:val="Strong"/>
          <w:color w:val="000000"/>
        </w:rPr>
        <w:t xml:space="preserve"> “ĐẢNG KIỂU MỚI” c</w:t>
      </w:r>
      <w:r>
        <w:rPr>
          <w:rStyle w:val="Strong"/>
          <w:color w:val="000000"/>
        </w:rPr>
        <w:t>ủ</w:t>
      </w:r>
      <w:r w:rsidRPr="002C13FB">
        <w:rPr>
          <w:rStyle w:val="Strong"/>
          <w:color w:val="000000"/>
        </w:rPr>
        <w:t xml:space="preserve">a </w:t>
      </w:r>
      <w:r>
        <w:rPr>
          <w:rStyle w:val="Strong"/>
          <w:color w:val="000000"/>
        </w:rPr>
        <w:t>L</w:t>
      </w:r>
      <w:r w:rsidRPr="002C13FB">
        <w:rPr>
          <w:rStyle w:val="Strong"/>
          <w:color w:val="000000"/>
        </w:rPr>
        <w:t>ênin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Chủ nghĩa Mác là nền tảng tư tưởng, là kim chỉ nam cho mọi hoạt động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Cộng sản là đội tiên phong chính trị có tổ chức chặt chẽ nhất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Khi có chính quyền, Đảng là lực lượng lãnh đạo hệ thống chính trị xã hội chủ nghĩa, đồng thời là một bộ phận của hệ thống đó.</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Tập trung dân chủ là nguyên tắc cơ bản trong xây dựng tổ chức, sinh hoạt và hoạt động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một khối thống nhất về chính trị, tư tưởng và tổ chức, tự phê bình và phê bình là qui luật phát triển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phải luôn gắn bó chặt chẽ với quần chúng, kiên quyết đấu tranh để ngăn ngừa và khắc phục bệnh quan liêu, xa rời quần chúng.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phải tích cực kết nạp những đại biểu ưu tú của giai cấp công nhân và nhân dân lao động vào Đảng; phải thường xuyên đưa những người không đủ tiêu chuẩn và những phần tử cơ hội ra khỏi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Chủ nghĩa quốc tế của giai cấp công nhân là bản chất của Đảng Cộng sản chân chính.</w:t>
      </w:r>
    </w:p>
    <w:p w:rsidR="00B03A57" w:rsidRPr="002C13FB" w:rsidRDefault="00177001" w:rsidP="000A3D8C">
      <w:pPr>
        <w:pStyle w:val="NormalWeb"/>
        <w:shd w:val="clear" w:color="auto" w:fill="FFFFFF" w:themeFill="background1"/>
        <w:spacing w:before="0" w:beforeAutospacing="0" w:after="0" w:afterAutospacing="0"/>
        <w:rPr>
          <w:color w:val="000000"/>
        </w:rPr>
      </w:pPr>
      <w:r>
        <w:rPr>
          <w:rStyle w:val="Strong"/>
          <w:color w:val="000000"/>
        </w:rPr>
        <w:t>* Vậ</w:t>
      </w:r>
      <w:r w:rsidRPr="002C13FB">
        <w:rPr>
          <w:rStyle w:val="Strong"/>
          <w:color w:val="000000"/>
        </w:rPr>
        <w:t>n d</w:t>
      </w:r>
      <w:r>
        <w:rPr>
          <w:rStyle w:val="Strong"/>
          <w:color w:val="000000"/>
        </w:rPr>
        <w:t>ụ</w:t>
      </w:r>
      <w:r w:rsidRPr="002C13FB">
        <w:rPr>
          <w:rStyle w:val="Strong"/>
          <w:color w:val="000000"/>
        </w:rPr>
        <w:t>ng h</w:t>
      </w:r>
      <w:r>
        <w:rPr>
          <w:rStyle w:val="Strong"/>
          <w:color w:val="000000"/>
        </w:rPr>
        <w:t>ọ</w:t>
      </w:r>
      <w:r w:rsidRPr="002C13FB">
        <w:rPr>
          <w:rStyle w:val="Strong"/>
          <w:color w:val="000000"/>
        </w:rPr>
        <w:t>c thuy</w:t>
      </w:r>
      <w:r>
        <w:rPr>
          <w:rStyle w:val="Strong"/>
          <w:color w:val="000000"/>
        </w:rPr>
        <w:t>ế</w:t>
      </w:r>
      <w:r w:rsidRPr="002C13FB">
        <w:rPr>
          <w:rStyle w:val="Strong"/>
          <w:color w:val="000000"/>
        </w:rPr>
        <w:t xml:space="preserve">t </w:t>
      </w:r>
      <w:r>
        <w:rPr>
          <w:rStyle w:val="Strong"/>
          <w:color w:val="000000"/>
        </w:rPr>
        <w:t>M</w:t>
      </w:r>
      <w:r w:rsidRPr="002C13FB">
        <w:rPr>
          <w:rStyle w:val="Strong"/>
          <w:color w:val="000000"/>
        </w:rPr>
        <w:t xml:space="preserve">ác – </w:t>
      </w:r>
      <w:r>
        <w:rPr>
          <w:rStyle w:val="Strong"/>
          <w:color w:val="000000"/>
        </w:rPr>
        <w:t>L</w:t>
      </w:r>
      <w:r w:rsidRPr="002C13FB">
        <w:rPr>
          <w:rStyle w:val="Strong"/>
          <w:color w:val="000000"/>
        </w:rPr>
        <w:t>ênin trong xây d</w:t>
      </w:r>
      <w:r>
        <w:rPr>
          <w:rStyle w:val="Strong"/>
          <w:color w:val="000000"/>
        </w:rPr>
        <w:t>ự</w:t>
      </w:r>
      <w:r w:rsidRPr="002C13FB">
        <w:rPr>
          <w:rStyle w:val="Strong"/>
          <w:color w:val="000000"/>
        </w:rPr>
        <w:t xml:space="preserve">ng </w:t>
      </w:r>
      <w:r>
        <w:rPr>
          <w:rStyle w:val="Strong"/>
          <w:color w:val="000000"/>
        </w:rPr>
        <w:t>ĐCSVN: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1. Vận dụng và phát triển học thuyết Mác – Lênin về sự ra đời của Đảng Cộng sản Việt Nam.</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Mác, Ăngghen: Đảng Cộng sản ra đời là sự kết hợp chủ nghĩa xã hội khoa học với phong trào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Lênin: Đảng Cộng sản ra đời là sự kết hợp chủ nghĩa Mác với phong trào công nhân</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Hồ Chí Minh: Đảng Cộng sản Việt Nam ra đời là sự kết hợp chủ nghĩa Mác – Lênin với phong trào công nhân và phong trào yêu nước Việt Nam.</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2. Về các nguyên tắc xây dựng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đội tiên phong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Nền tảng của Đảng là Chủ nghĩa Mác – Lênin, tư tưởng</w:t>
      </w:r>
      <w:r w:rsidR="00177001">
        <w:rPr>
          <w:color w:val="000000"/>
        </w:rPr>
        <w:t xml:space="preserve"> HCM</w:t>
      </w:r>
      <w:r w:rsidRPr="002C13FB">
        <w:rPr>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Tập trung dân chủ là nguyên tắc cơ bản….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gắn bó mật thiết với nhân dân, dựa vào dân để XDĐ</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một khối đoàn kết thống nhất, thường xuyên tự phê bình và phê bình là qui luật bảo đảm sự tồn tại và phát triển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hạt nhân lãnh đạo HTCT, đồng thời là một bộ phận của HTCT</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Tích cực kết nạp những người ưu tú vào Đảng, đồng thời đưa những người không đủ tư cách ra khỏi Đảng</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tuân theo chủ nghĩa quốc tế của giai cấp công nhân.</w:t>
      </w:r>
    </w:p>
    <w:p w:rsidR="003B1D1A" w:rsidRPr="002C13FB" w:rsidRDefault="003B1D1A" w:rsidP="000A3D8C">
      <w:pPr>
        <w:shd w:val="clear" w:color="auto" w:fill="FFFFFF" w:themeFill="background1"/>
        <w:spacing w:before="240"/>
        <w:jc w:val="both"/>
        <w:rPr>
          <w:rFonts w:ascii="Times New Roman" w:hAnsi="Times New Roman" w:cs="Times New Roman"/>
          <w:b/>
          <w:sz w:val="24"/>
          <w:szCs w:val="24"/>
        </w:rPr>
      </w:pPr>
      <w:r w:rsidRPr="002C13FB">
        <w:rPr>
          <w:rFonts w:ascii="Times New Roman" w:hAnsi="Times New Roman" w:cs="Times New Roman"/>
          <w:b/>
          <w:sz w:val="24"/>
          <w:szCs w:val="24"/>
        </w:rPr>
        <w:t>Liên hệ bản thân</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Cần nhận thức rõ bản chất</w:t>
      </w:r>
      <w:r>
        <w:rPr>
          <w:color w:val="000000"/>
        </w:rPr>
        <w:t>, lý luận</w:t>
      </w:r>
      <w:r w:rsidRPr="002C13FB">
        <w:rPr>
          <w:color w:val="000000"/>
        </w:rPr>
        <w:t xml:space="preserve"> của ĐCS để:</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 Bảo đảm giữ vững bản chất, cách mạng và khoa học của một đảng mácxít chân chính, tránh sai lầm.</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lastRenderedPageBreak/>
        <w:t>- Là cơ sở lý luận khoa học để củng cố bản lĩnh chính trị, tránh lệch lạc trong nhận thức; ngăn chặn và đẩy lùi nguy cơ “tự diễn biến”, “tự chuyển hóa” trong nội bộ Đảng.</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 Là cơ sở khoa học để đấu tranh chống các luận điệu, xuyên tạc, phá hoại Đảng trên cả tư tưởng, chính trị và tổ chức, nhất là nền tảng tư tưởng và bản chất của Đảng</w:t>
      </w:r>
    </w:p>
    <w:p w:rsidR="00630D23" w:rsidRPr="002C13FB" w:rsidRDefault="00630D23" w:rsidP="000A3D8C">
      <w:pPr>
        <w:shd w:val="clear" w:color="auto" w:fill="FFFFFF" w:themeFill="background1"/>
        <w:jc w:val="both"/>
        <w:rPr>
          <w:rFonts w:ascii="Times New Roman" w:hAnsi="Times New Roman" w:cs="Times New Roman"/>
          <w:sz w:val="24"/>
          <w:szCs w:val="24"/>
        </w:rPr>
      </w:pPr>
    </w:p>
    <w:p w:rsidR="005D00FC" w:rsidRPr="002C13FB" w:rsidRDefault="005D00FC"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Câu 2.</w:t>
      </w:r>
      <w:r w:rsidRPr="002C13FB">
        <w:rPr>
          <w:rFonts w:ascii="Times New Roman" w:hAnsi="Times New Roman" w:cs="Times New Roman"/>
          <w:b/>
          <w:sz w:val="24"/>
          <w:szCs w:val="24"/>
        </w:rPr>
        <w:t xml:space="preserve"> Tại sao ĐCS lấy nguyên tắc tập trung dân chủ làm nguyên tắc cơ bản? Biểu hiện của tập </w:t>
      </w:r>
      <w:r w:rsidR="00E77EB6" w:rsidRPr="002C13FB">
        <w:rPr>
          <w:rFonts w:ascii="Times New Roman" w:hAnsi="Times New Roman" w:cs="Times New Roman"/>
          <w:b/>
          <w:sz w:val="24"/>
          <w:szCs w:val="24"/>
        </w:rPr>
        <w:t>trung và dân chủ trong Đảng? Những đòi hỏi nảy sinh từ thực tế về thực tế về nhận thức và thực hiện nguyên tắc này tại đơn vị? Đề xuất các giải pháp thực hiện tốt nguyên tắc tập trung dân chủ?</w:t>
      </w:r>
    </w:p>
    <w:p w:rsidR="001442AB" w:rsidRPr="002C13FB" w:rsidRDefault="001442AB" w:rsidP="000A3D8C">
      <w:pPr>
        <w:shd w:val="clear" w:color="auto" w:fill="FFFFFF" w:themeFill="background1"/>
        <w:spacing w:line="240" w:lineRule="auto"/>
        <w:jc w:val="both"/>
        <w:rPr>
          <w:rFonts w:ascii="Times New Roman" w:hAnsi="Times New Roman" w:cs="Times New Roman"/>
          <w:sz w:val="24"/>
          <w:szCs w:val="24"/>
        </w:rPr>
      </w:pPr>
      <w:r w:rsidRPr="002C13FB">
        <w:rPr>
          <w:rFonts w:ascii="Times New Roman" w:hAnsi="Times New Roman" w:cs="Times New Roman"/>
          <w:sz w:val="24"/>
          <w:szCs w:val="24"/>
        </w:rPr>
        <w:t>Các nguyên tắc hoạt động cơ bản của ĐCS:</w:t>
      </w:r>
    </w:p>
    <w:p w:rsidR="001442AB" w:rsidRPr="002C13FB" w:rsidRDefault="001442AB" w:rsidP="000A3D8C">
      <w:pPr>
        <w:pStyle w:val="ListParagraph"/>
        <w:numPr>
          <w:ilvl w:val="0"/>
          <w:numId w:val="32"/>
        </w:numPr>
        <w:shd w:val="clear" w:color="auto" w:fill="FFFFFF" w:themeFill="background1"/>
        <w:spacing w:line="240" w:lineRule="auto"/>
        <w:jc w:val="both"/>
        <w:rPr>
          <w:rFonts w:ascii="Times New Roman" w:hAnsi="Times New Roman" w:cs="Times New Roman"/>
          <w:sz w:val="24"/>
          <w:szCs w:val="24"/>
        </w:rPr>
      </w:pPr>
      <w:r w:rsidRPr="002C13FB">
        <w:rPr>
          <w:rFonts w:ascii="Times New Roman" w:hAnsi="Times New Roman" w:cs="Times New Roman"/>
          <w:sz w:val="24"/>
          <w:szCs w:val="24"/>
        </w:rPr>
        <w:t>Tập trung dân chủ.</w:t>
      </w:r>
    </w:p>
    <w:p w:rsidR="001442AB"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Tự phê bình và phê bình.</w:t>
      </w:r>
    </w:p>
    <w:p w:rsidR="001D2254"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Đoàn kết thống nhất.</w:t>
      </w:r>
    </w:p>
    <w:p w:rsidR="001442AB"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Gắn bó mật thiết với nhân dân.</w:t>
      </w:r>
    </w:p>
    <w:p w:rsidR="001442AB"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Làm việc trong khuôn khổ của Hiến Pháp và Pháp luật.</w:t>
      </w:r>
    </w:p>
    <w:p w:rsidR="001442AB" w:rsidRPr="002C13FB" w:rsidRDefault="001442AB" w:rsidP="000A3D8C">
      <w:pPr>
        <w:shd w:val="clear" w:color="auto" w:fill="FFFFFF" w:themeFill="background1"/>
        <w:spacing w:before="240" w:line="240" w:lineRule="auto"/>
        <w:ind w:left="360"/>
        <w:jc w:val="both"/>
        <w:rPr>
          <w:rFonts w:ascii="Times New Roman" w:hAnsi="Times New Roman" w:cs="Times New Roman"/>
          <w:sz w:val="24"/>
          <w:szCs w:val="24"/>
        </w:rPr>
      </w:pPr>
      <w:r w:rsidRPr="002C13FB">
        <w:rPr>
          <w:rFonts w:ascii="Times New Roman" w:hAnsi="Times New Roman" w:cs="Times New Roman"/>
          <w:sz w:val="24"/>
          <w:szCs w:val="24"/>
        </w:rPr>
        <w:t>Trong đó, nguyên tắc tập trung dân chủ là nguyên tắc cơ bản bởi vì:</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Phát huy được nguồn lực (trí lực, sáng kiến, kinh nghiệm) của tất cả các cá nhân.</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Tạo sự thống nhất í chí trong Đảng.</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Bảo đảm nhiệm vụ lịch sử của ĐCS</w:t>
      </w:r>
      <w:r w:rsidR="00630D23" w:rsidRPr="002C13FB">
        <w:rPr>
          <w:rFonts w:ascii="Times New Roman" w:hAnsi="Times New Roman" w:cs="Times New Roman"/>
          <w:sz w:val="24"/>
          <w:szCs w:val="24"/>
        </w:rPr>
        <w:t xml:space="preserve"> (lãnh đạo GCCN giải phóng NDLĐ khỏi áp bức bóc lột, xóa bỏ CNTB, xây dựng CNXH và tiến đến CNCS)</w:t>
      </w:r>
      <w:r w:rsidRPr="002C13FB">
        <w:rPr>
          <w:rFonts w:ascii="Times New Roman" w:hAnsi="Times New Roman" w:cs="Times New Roman"/>
          <w:sz w:val="24"/>
          <w:szCs w:val="24"/>
        </w:rPr>
        <w:t>.</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Bảo đảm được tính bền vững của ĐCS.</w:t>
      </w:r>
    </w:p>
    <w:p w:rsidR="00A472EE" w:rsidRPr="002C13FB" w:rsidRDefault="00A472EE" w:rsidP="000A3D8C">
      <w:pPr>
        <w:shd w:val="clear" w:color="auto" w:fill="FFFFFF" w:themeFill="background1"/>
        <w:spacing w:before="240" w:line="240" w:lineRule="auto"/>
        <w:ind w:left="360"/>
        <w:jc w:val="both"/>
        <w:rPr>
          <w:rFonts w:ascii="Times New Roman" w:hAnsi="Times New Roman" w:cs="Times New Roman"/>
          <w:sz w:val="24"/>
          <w:szCs w:val="24"/>
        </w:rPr>
      </w:pPr>
      <w:r w:rsidRPr="002C13FB">
        <w:rPr>
          <w:rFonts w:ascii="Times New Roman" w:hAnsi="Times New Roman" w:cs="Times New Roman"/>
          <w:sz w:val="24"/>
          <w:szCs w:val="24"/>
        </w:rPr>
        <w:t>Biểu hiện của sự tập trung dân chủ trong Đảng</w:t>
      </w:r>
      <w:r w:rsidR="002B77A6" w:rsidRPr="002C13FB">
        <w:rPr>
          <w:rFonts w:ascii="Times New Roman" w:hAnsi="Times New Roman" w:cs="Times New Roman"/>
          <w:sz w:val="24"/>
          <w:szCs w:val="24"/>
        </w:rPr>
        <w:t xml:space="preserve"> thể hiện trong điều lệ đảng</w:t>
      </w:r>
      <w:r w:rsidRPr="002C13FB">
        <w:rPr>
          <w:rFonts w:ascii="Times New Roman" w:hAnsi="Times New Roman" w:cs="Times New Roman"/>
          <w:sz w:val="24"/>
          <w:szCs w:val="24"/>
        </w:rPr>
        <w:t>:</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Cơ quan lãnh đạo các cấp của Đảng do bầu cử lập ra, thực hiện tập thể lãnh đạo, cá nhân phụ trách.</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ủy).</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Cấp ủy các cấp báo cáo và chịu trách nhiệm về hoạt động của mình trước đại hội cùng cấp, trước cấp ủy cấp trên và cấp dưới; định kỳ thông báo tình hình hoạt động của mình đến các tổ chức Đảng trực thuộc, thực hiện tự phê bình và phê bình.</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Nghị quyết của các cơ quan lãnh đạo của Đảng chỉ có giá trị thi hành khi có hơn một nửa số thành viên của cơ quan đó tán thành. Trước khi biểu quyết, mỗi thành viên được phát biểu ý kiến của mình. Đảng viên có ý kiến thuộc về thiểu số được quyền bảo lưu và báo cáo lên cấp ủy cấp trên cho đến đại hội đại biểu toàn quốc, song phải chấp hành nghiêm chỉnh nghị quyết, không được truyền bá ý kiến trái với nghị quyết của Đảng. Cấp ủy có thẩm quyền nghiên cứu, xem xét ý kiến đó, không phân biệt đối xử đối với đảng viên có ý kiến thuộc về thiểu số.</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 xml:space="preserve">Tổ chức đảng quyết định các vấn đề thuộc phạm vi quyền hạn của mình, song không được trái nguyên tắc, đường lối, chính sách của Đảng, pháp luật của Nhà </w:t>
      </w:r>
      <w:r w:rsidR="00633481" w:rsidRPr="002C13FB">
        <w:rPr>
          <w:rFonts w:ascii="Times New Roman" w:eastAsia="Times New Roman" w:hAnsi="Times New Roman" w:cs="Times New Roman"/>
          <w:color w:val="000000"/>
          <w:sz w:val="24"/>
          <w:szCs w:val="24"/>
        </w:rPr>
        <w:t>nước và nghị quyết của cấp trên.</w:t>
      </w:r>
    </w:p>
    <w:p w:rsidR="005D3D64" w:rsidRPr="002C13FB" w:rsidRDefault="005D3D64" w:rsidP="000A3D8C">
      <w:pPr>
        <w:shd w:val="clear" w:color="auto" w:fill="FFFFFF" w:themeFill="background1"/>
        <w:spacing w:before="240" w:line="240" w:lineRule="auto"/>
        <w:ind w:left="360"/>
        <w:jc w:val="both"/>
        <w:rPr>
          <w:rFonts w:ascii="Times New Roman" w:hAnsi="Times New Roman" w:cs="Times New Roman"/>
          <w:b/>
          <w:sz w:val="24"/>
          <w:szCs w:val="24"/>
        </w:rPr>
      </w:pPr>
      <w:r w:rsidRPr="002C13FB">
        <w:rPr>
          <w:rFonts w:ascii="Times New Roman" w:hAnsi="Times New Roman" w:cs="Times New Roman"/>
          <w:b/>
          <w:sz w:val="24"/>
          <w:szCs w:val="24"/>
        </w:rPr>
        <w:t>Những đòi hỏi nảy sinh từ thực tế về thực tế về nhận thức và thực hiện nguyên tắc này tại đơn vị</w:t>
      </w:r>
    </w:p>
    <w:p w:rsidR="005D3D64" w:rsidRPr="002C13FB" w:rsidRDefault="00630D23" w:rsidP="000A3D8C">
      <w:pPr>
        <w:pStyle w:val="ListParagraph"/>
        <w:numPr>
          <w:ilvl w:val="0"/>
          <w:numId w:val="36"/>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Tuy kế hoạch làm việc tháng do chi ủy dự thảo trước, nhưng không phải vì vậy mà các đảng viên không đóng góp sửa đổi. Việc bàn bạc thảo luận nghị quyết để bảo đảm tính dân chủ trong sinh hoạt chi bộ.</w:t>
      </w:r>
    </w:p>
    <w:p w:rsidR="00630D23" w:rsidRPr="002C13FB" w:rsidRDefault="00630D23" w:rsidP="000A3D8C">
      <w:pPr>
        <w:pStyle w:val="ListParagraph"/>
        <w:numPr>
          <w:ilvl w:val="0"/>
          <w:numId w:val="36"/>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Cần kiểm tra giám sát việc thực hiện nghị quyết, tránh tình trạng cá nhân nào đó làm khác đi hoặc bỏ qua không thực hiện.</w:t>
      </w:r>
    </w:p>
    <w:p w:rsidR="00630D23" w:rsidRPr="002C13FB" w:rsidRDefault="00630D23" w:rsidP="000A3D8C">
      <w:pPr>
        <w:pStyle w:val="ListParagraph"/>
        <w:numPr>
          <w:ilvl w:val="0"/>
          <w:numId w:val="36"/>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Thực hiện biểu quyết mọi vấn đề phải đúng theo qui định trong điều lệ đảng</w:t>
      </w:r>
      <w:r w:rsidR="002C13FB" w:rsidRPr="002C13FB">
        <w:rPr>
          <w:rFonts w:ascii="Times New Roman" w:hAnsi="Times New Roman" w:cs="Times New Roman"/>
          <w:sz w:val="24"/>
          <w:szCs w:val="24"/>
        </w:rPr>
        <w:t xml:space="preserve"> (mục 5)</w:t>
      </w:r>
      <w:r w:rsidRPr="002C13FB">
        <w:rPr>
          <w:rFonts w:ascii="Times New Roman" w:hAnsi="Times New Roman" w:cs="Times New Roman"/>
          <w:sz w:val="24"/>
          <w:szCs w:val="24"/>
        </w:rPr>
        <w:t>.</w:t>
      </w:r>
    </w:p>
    <w:p w:rsidR="00A472EE" w:rsidRPr="002C13FB" w:rsidRDefault="005D3D64" w:rsidP="000A3D8C">
      <w:pPr>
        <w:shd w:val="clear" w:color="auto" w:fill="FFFFFF" w:themeFill="background1"/>
        <w:spacing w:before="240" w:line="240" w:lineRule="auto"/>
        <w:ind w:left="360"/>
        <w:jc w:val="both"/>
        <w:rPr>
          <w:rFonts w:ascii="Times New Roman" w:hAnsi="Times New Roman" w:cs="Times New Roman"/>
          <w:sz w:val="24"/>
          <w:szCs w:val="24"/>
        </w:rPr>
      </w:pPr>
      <w:r w:rsidRPr="002C13FB">
        <w:rPr>
          <w:rFonts w:ascii="Times New Roman" w:hAnsi="Times New Roman" w:cs="Times New Roman"/>
          <w:b/>
          <w:sz w:val="24"/>
          <w:szCs w:val="24"/>
        </w:rPr>
        <w:t>Đề xuất các giải pháp thực hiện tốt nguyên tắc tập trung dân chủ</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Nâng cao nhận thức cho cán bộ, đảng viên hiểu và thực hiện đúng nguyên tắc tập trung dân chủ</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lastRenderedPageBreak/>
        <w:t>Thực hiện dân chủ rộng rãi trong nội bộ Đảng đi đôi với tăng cường kỷ luật chặt chẽ, nghiêm minh trong Đảng.</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Phải thường xuyên đấu tranh chống tập trung quan liêu, dân chủ hình thức</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Thực hiện đúng nguyên tắc tập thể lãnh đạo, cá nhân phụ trách.</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Tăng cường công tác kiểm tra, giám sát đối với tổ chức đảng và đảng viên.</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Cấp ủy, cán bộ lãnh đạo phải gương mẫu thực hiện nguyên tắc TTDC.</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Thường xuyên rèn luyện tính  tích cực, tự giác của đảng viên trong tham gia ý kiến đối với mọi hoạt động của tổ chức đảng.</w:t>
      </w:r>
    </w:p>
    <w:p w:rsidR="00E77EB6" w:rsidRPr="002C13FB" w:rsidRDefault="00E77EB6" w:rsidP="000A3D8C">
      <w:pPr>
        <w:shd w:val="clear" w:color="auto" w:fill="FFFFFF" w:themeFill="background1"/>
        <w:jc w:val="both"/>
        <w:rPr>
          <w:rFonts w:ascii="Times New Roman" w:hAnsi="Times New Roman" w:cs="Times New Roman"/>
          <w:b/>
          <w:sz w:val="24"/>
          <w:szCs w:val="24"/>
        </w:rPr>
      </w:pPr>
    </w:p>
    <w:p w:rsidR="00E77EB6" w:rsidRPr="002C13FB" w:rsidRDefault="00E77EB6" w:rsidP="000A3D8C">
      <w:pPr>
        <w:shd w:val="clear" w:color="auto" w:fill="FFFFFF" w:themeFill="background1"/>
        <w:jc w:val="both"/>
        <w:rPr>
          <w:rFonts w:ascii="Times New Roman" w:hAnsi="Times New Roman" w:cs="Times New Roman"/>
          <w:b/>
          <w:sz w:val="24"/>
          <w:szCs w:val="24"/>
        </w:rPr>
      </w:pPr>
    </w:p>
    <w:sectPr w:rsidR="00E77EB6" w:rsidRPr="002C13FB" w:rsidSect="002C1CC9">
      <w:footerReference w:type="default" r:id="rId8"/>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29F9" w:rsidRDefault="00B729F9" w:rsidP="002C1CC9">
      <w:pPr>
        <w:spacing w:after="0" w:line="240" w:lineRule="auto"/>
      </w:pPr>
      <w:r>
        <w:separator/>
      </w:r>
    </w:p>
  </w:endnote>
  <w:endnote w:type="continuationSeparator" w:id="1">
    <w:p w:rsidR="00B729F9" w:rsidRDefault="00B729F9"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F358FE" w:rsidRDefault="0004481C">
        <w:pPr>
          <w:pStyle w:val="Footer"/>
          <w:jc w:val="center"/>
        </w:pPr>
        <w:fldSimple w:instr=" PAGE   \* MERGEFORMAT ">
          <w:r w:rsidR="006131DA">
            <w:rPr>
              <w:noProof/>
            </w:rPr>
            <w:t>1</w:t>
          </w:r>
        </w:fldSimple>
      </w:p>
    </w:sdtContent>
  </w:sdt>
  <w:p w:rsidR="00F358FE" w:rsidRDefault="00F358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29F9" w:rsidRDefault="00B729F9" w:rsidP="002C1CC9">
      <w:pPr>
        <w:spacing w:after="0" w:line="240" w:lineRule="auto"/>
      </w:pPr>
      <w:r>
        <w:separator/>
      </w:r>
    </w:p>
  </w:footnote>
  <w:footnote w:type="continuationSeparator" w:id="1">
    <w:p w:rsidR="00B729F9" w:rsidRDefault="00B729F9"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4"/>
  </w:num>
  <w:num w:numId="25">
    <w:abstractNumId w:val="16"/>
  </w:num>
  <w:num w:numId="26">
    <w:abstractNumId w:val="7"/>
  </w:num>
  <w:num w:numId="27">
    <w:abstractNumId w:val="35"/>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5165"/>
    <w:rsid w:val="0000533C"/>
    <w:rsid w:val="0004481C"/>
    <w:rsid w:val="00061C78"/>
    <w:rsid w:val="00086D83"/>
    <w:rsid w:val="000A3D8C"/>
    <w:rsid w:val="000E1181"/>
    <w:rsid w:val="000E64EF"/>
    <w:rsid w:val="00112B5D"/>
    <w:rsid w:val="001442AB"/>
    <w:rsid w:val="0016106D"/>
    <w:rsid w:val="001627DC"/>
    <w:rsid w:val="001645E4"/>
    <w:rsid w:val="00177001"/>
    <w:rsid w:val="00196EDC"/>
    <w:rsid w:val="001B3ABC"/>
    <w:rsid w:val="001D2254"/>
    <w:rsid w:val="001D4418"/>
    <w:rsid w:val="001F02B7"/>
    <w:rsid w:val="0021504C"/>
    <w:rsid w:val="00225497"/>
    <w:rsid w:val="002269F7"/>
    <w:rsid w:val="00260E8B"/>
    <w:rsid w:val="002A0301"/>
    <w:rsid w:val="002B77A6"/>
    <w:rsid w:val="002C13FB"/>
    <w:rsid w:val="002C1CC9"/>
    <w:rsid w:val="002D16AA"/>
    <w:rsid w:val="00304308"/>
    <w:rsid w:val="003358A4"/>
    <w:rsid w:val="00347BC1"/>
    <w:rsid w:val="0035072A"/>
    <w:rsid w:val="00370A5E"/>
    <w:rsid w:val="0039380D"/>
    <w:rsid w:val="003A477A"/>
    <w:rsid w:val="003A7814"/>
    <w:rsid w:val="003B1D1A"/>
    <w:rsid w:val="003B20D6"/>
    <w:rsid w:val="003B69BE"/>
    <w:rsid w:val="003D4857"/>
    <w:rsid w:val="00421548"/>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705F"/>
    <w:rsid w:val="005C7940"/>
    <w:rsid w:val="005D00FC"/>
    <w:rsid w:val="005D3D64"/>
    <w:rsid w:val="006131DA"/>
    <w:rsid w:val="00630D23"/>
    <w:rsid w:val="00633481"/>
    <w:rsid w:val="00675645"/>
    <w:rsid w:val="006843FE"/>
    <w:rsid w:val="006966C1"/>
    <w:rsid w:val="006A487F"/>
    <w:rsid w:val="006D5CEC"/>
    <w:rsid w:val="006E0C66"/>
    <w:rsid w:val="006F0D61"/>
    <w:rsid w:val="00701CC2"/>
    <w:rsid w:val="007022EA"/>
    <w:rsid w:val="00711AE7"/>
    <w:rsid w:val="007211A3"/>
    <w:rsid w:val="0072428C"/>
    <w:rsid w:val="0074474B"/>
    <w:rsid w:val="007546CA"/>
    <w:rsid w:val="0076677C"/>
    <w:rsid w:val="007750D8"/>
    <w:rsid w:val="007933BB"/>
    <w:rsid w:val="007B580C"/>
    <w:rsid w:val="007D5E53"/>
    <w:rsid w:val="007F0559"/>
    <w:rsid w:val="007F2E21"/>
    <w:rsid w:val="00803136"/>
    <w:rsid w:val="00814C46"/>
    <w:rsid w:val="00830031"/>
    <w:rsid w:val="00843BBC"/>
    <w:rsid w:val="008530E1"/>
    <w:rsid w:val="00866B22"/>
    <w:rsid w:val="00883BB7"/>
    <w:rsid w:val="008E7F24"/>
    <w:rsid w:val="008F15A8"/>
    <w:rsid w:val="00965B44"/>
    <w:rsid w:val="00970380"/>
    <w:rsid w:val="00990B06"/>
    <w:rsid w:val="00995910"/>
    <w:rsid w:val="009C01F7"/>
    <w:rsid w:val="009C3D3E"/>
    <w:rsid w:val="009D61B2"/>
    <w:rsid w:val="009F68F7"/>
    <w:rsid w:val="00A20581"/>
    <w:rsid w:val="00A35E25"/>
    <w:rsid w:val="00A40F91"/>
    <w:rsid w:val="00A472EE"/>
    <w:rsid w:val="00A525A9"/>
    <w:rsid w:val="00A6465A"/>
    <w:rsid w:val="00A92AEE"/>
    <w:rsid w:val="00AC6F9B"/>
    <w:rsid w:val="00AC7BCD"/>
    <w:rsid w:val="00B03A57"/>
    <w:rsid w:val="00B0644E"/>
    <w:rsid w:val="00B229A2"/>
    <w:rsid w:val="00B24456"/>
    <w:rsid w:val="00B31C2E"/>
    <w:rsid w:val="00B45165"/>
    <w:rsid w:val="00B51C8B"/>
    <w:rsid w:val="00B729F9"/>
    <w:rsid w:val="00B829F5"/>
    <w:rsid w:val="00B97C7D"/>
    <w:rsid w:val="00BB6F71"/>
    <w:rsid w:val="00BB7307"/>
    <w:rsid w:val="00BC51B4"/>
    <w:rsid w:val="00BE7EE3"/>
    <w:rsid w:val="00C51356"/>
    <w:rsid w:val="00C561A3"/>
    <w:rsid w:val="00C85002"/>
    <w:rsid w:val="00C85B12"/>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77EB6"/>
    <w:rsid w:val="00E835E4"/>
    <w:rsid w:val="00E85E9F"/>
    <w:rsid w:val="00EA70B3"/>
    <w:rsid w:val="00EB15D2"/>
    <w:rsid w:val="00EC0126"/>
    <w:rsid w:val="00ED197E"/>
    <w:rsid w:val="00F07679"/>
    <w:rsid w:val="00F11702"/>
    <w:rsid w:val="00F220B4"/>
    <w:rsid w:val="00F358FE"/>
    <w:rsid w:val="00F42A1C"/>
    <w:rsid w:val="00F541EB"/>
    <w:rsid w:val="00F86A66"/>
    <w:rsid w:val="00FA4A82"/>
    <w:rsid w:val="00FB2BCB"/>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AB91-70EC-4EBD-9EAC-25001162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1</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68</cp:revision>
  <cp:lastPrinted>2017-06-13T14:29:00Z</cp:lastPrinted>
  <dcterms:created xsi:type="dcterms:W3CDTF">2017-06-11T12:05:00Z</dcterms:created>
  <dcterms:modified xsi:type="dcterms:W3CDTF">2017-12-01T10:11:00Z</dcterms:modified>
</cp:coreProperties>
</file>